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5E68" w14:textId="66EAA025" w:rsidR="00B53BE7" w:rsidRDefault="008D0AD3" w:rsidP="00B53BE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3BE7">
        <w:rPr>
          <w:rFonts w:ascii="Times New Roman" w:hAnsi="Times New Roman" w:cs="Times New Roman"/>
          <w:sz w:val="28"/>
          <w:szCs w:val="28"/>
        </w:rPr>
        <w:tab/>
      </w:r>
      <w:r w:rsidR="00B53BE7">
        <w:rPr>
          <w:rFonts w:ascii="Times New Roman" w:hAnsi="Times New Roman" w:cs="Times New Roman"/>
          <w:sz w:val="28"/>
          <w:szCs w:val="28"/>
        </w:rPr>
        <w:tab/>
      </w:r>
      <w:r w:rsidR="00B53BE7">
        <w:rPr>
          <w:rFonts w:ascii="Times New Roman" w:hAnsi="Times New Roman" w:cs="Times New Roman"/>
          <w:sz w:val="28"/>
          <w:szCs w:val="28"/>
        </w:rPr>
        <w:tab/>
      </w:r>
      <w:r w:rsidR="00B53BE7">
        <w:rPr>
          <w:rFonts w:ascii="Times New Roman" w:hAnsi="Times New Roman" w:cs="Times New Roman"/>
          <w:sz w:val="28"/>
          <w:szCs w:val="28"/>
        </w:rPr>
        <w:tab/>
      </w:r>
      <w:r w:rsidR="006629A2" w:rsidRPr="00B53BE7">
        <w:rPr>
          <w:rFonts w:ascii="Times New Roman" w:hAnsi="Times New Roman" w:cs="Times New Roman"/>
          <w:sz w:val="24"/>
          <w:szCs w:val="24"/>
        </w:rPr>
        <w:t>Приложение № 6</w:t>
      </w:r>
      <w:r w:rsidR="00B53BE7">
        <w:rPr>
          <w:rFonts w:ascii="Times New Roman" w:hAnsi="Times New Roman" w:cs="Times New Roman"/>
          <w:sz w:val="24"/>
          <w:szCs w:val="24"/>
        </w:rPr>
        <w:t xml:space="preserve"> </w:t>
      </w:r>
      <w:r w:rsidR="006629A2" w:rsidRPr="00B53BE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14:paraId="0BC59680" w14:textId="77777777" w:rsidR="00B53BE7" w:rsidRDefault="006629A2" w:rsidP="00B53BE7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BE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53BE7">
        <w:rPr>
          <w:rFonts w:ascii="Times New Roman" w:hAnsi="Times New Roman" w:cs="Times New Roman"/>
          <w:sz w:val="24"/>
          <w:szCs w:val="24"/>
        </w:rPr>
        <w:t xml:space="preserve"> </w:t>
      </w:r>
      <w:r w:rsidRPr="00B53BE7">
        <w:rPr>
          <w:rFonts w:ascii="Times New Roman" w:hAnsi="Times New Roman" w:cs="Times New Roman"/>
          <w:sz w:val="24"/>
          <w:szCs w:val="24"/>
        </w:rPr>
        <w:t>город Стерлитамак</w:t>
      </w:r>
    </w:p>
    <w:p w14:paraId="43053D17" w14:textId="362B61B3" w:rsidR="008D0AD3" w:rsidRPr="00B53BE7" w:rsidRDefault="008D0AD3" w:rsidP="00B53BE7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BE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14:paraId="3B0571E6" w14:textId="520E9949" w:rsidR="006629A2" w:rsidRPr="00B53BE7" w:rsidRDefault="008D0AD3" w:rsidP="00B53BE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B53B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53BE7">
        <w:rPr>
          <w:rFonts w:ascii="Times New Roman" w:hAnsi="Times New Roman" w:cs="Times New Roman"/>
          <w:sz w:val="24"/>
          <w:szCs w:val="24"/>
        </w:rPr>
        <w:tab/>
      </w:r>
      <w:r w:rsidR="00B53BE7">
        <w:rPr>
          <w:rFonts w:ascii="Times New Roman" w:hAnsi="Times New Roman" w:cs="Times New Roman"/>
          <w:sz w:val="24"/>
          <w:szCs w:val="24"/>
        </w:rPr>
        <w:tab/>
      </w:r>
      <w:r w:rsidR="00B53BE7">
        <w:rPr>
          <w:rFonts w:ascii="Times New Roman" w:hAnsi="Times New Roman" w:cs="Times New Roman"/>
          <w:sz w:val="24"/>
          <w:szCs w:val="24"/>
        </w:rPr>
        <w:tab/>
      </w:r>
      <w:r w:rsidR="00B53BE7">
        <w:rPr>
          <w:rFonts w:ascii="Times New Roman" w:hAnsi="Times New Roman" w:cs="Times New Roman"/>
          <w:sz w:val="24"/>
          <w:szCs w:val="24"/>
        </w:rPr>
        <w:tab/>
      </w:r>
      <w:r w:rsidR="006629A2" w:rsidRPr="00B53BE7">
        <w:rPr>
          <w:rFonts w:ascii="Times New Roman" w:hAnsi="Times New Roman" w:cs="Times New Roman"/>
          <w:sz w:val="24"/>
          <w:szCs w:val="24"/>
        </w:rPr>
        <w:t xml:space="preserve">от </w:t>
      </w:r>
      <w:r w:rsidR="00B53BE7">
        <w:rPr>
          <w:rFonts w:ascii="Times New Roman" w:hAnsi="Times New Roman" w:cs="Times New Roman"/>
          <w:sz w:val="24"/>
          <w:szCs w:val="24"/>
        </w:rPr>
        <w:t>20.07.2023</w:t>
      </w:r>
      <w:r w:rsidR="006629A2" w:rsidRPr="00B53BE7">
        <w:rPr>
          <w:rFonts w:ascii="Times New Roman" w:hAnsi="Times New Roman" w:cs="Times New Roman"/>
          <w:sz w:val="24"/>
          <w:szCs w:val="24"/>
        </w:rPr>
        <w:t xml:space="preserve"> № </w:t>
      </w:r>
      <w:r w:rsidR="00B53BE7">
        <w:rPr>
          <w:rFonts w:ascii="Times New Roman" w:hAnsi="Times New Roman" w:cs="Times New Roman"/>
          <w:sz w:val="24"/>
          <w:szCs w:val="24"/>
        </w:rPr>
        <w:t>5-1/39</w:t>
      </w:r>
    </w:p>
    <w:p w14:paraId="5AEF5686" w14:textId="77777777" w:rsidR="006629A2" w:rsidRPr="00B53BE7" w:rsidRDefault="006629A2" w:rsidP="00B53BE7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AD747F2" w14:textId="77777777"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AD3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городского округа город Стерлитамак Республики Башкортостан на 2023 год и плановый период 2024 и 2025 годов</w:t>
      </w:r>
    </w:p>
    <w:p w14:paraId="1FEFCCA8" w14:textId="77777777" w:rsidR="006629A2" w:rsidRPr="008D0AD3" w:rsidRDefault="006629A2" w:rsidP="00662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97"/>
        <w:gridCol w:w="4095"/>
        <w:gridCol w:w="3402"/>
        <w:gridCol w:w="3402"/>
      </w:tblGrid>
      <w:tr w:rsidR="006629A2" w:rsidRPr="008D0AD3" w14:paraId="43C909B6" w14:textId="77777777" w:rsidTr="008D0AD3">
        <w:trPr>
          <w:trHeight w:val="1890"/>
        </w:trPr>
        <w:tc>
          <w:tcPr>
            <w:tcW w:w="3697" w:type="dxa"/>
            <w:vMerge w:val="restart"/>
            <w:hideMark/>
          </w:tcPr>
          <w:p w14:paraId="4D8B1648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муниципальных внутренних заимствований по видам долговых обязательств</w:t>
            </w:r>
          </w:p>
        </w:tc>
        <w:tc>
          <w:tcPr>
            <w:tcW w:w="7497" w:type="dxa"/>
            <w:gridSpan w:val="2"/>
            <w:noWrap/>
            <w:hideMark/>
          </w:tcPr>
          <w:p w14:paraId="6BE2AC68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Привлечение средств</w:t>
            </w:r>
          </w:p>
        </w:tc>
        <w:tc>
          <w:tcPr>
            <w:tcW w:w="3402" w:type="dxa"/>
            <w:vMerge w:val="restart"/>
            <w:hideMark/>
          </w:tcPr>
          <w:p w14:paraId="71FD1354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 погашения долговых обязательств,</w:t>
            </w:r>
          </w:p>
          <w:p w14:paraId="14DB7FF8" w14:textId="77777777" w:rsidR="006629A2" w:rsidRPr="008D0AD3" w:rsidRDefault="008D0AD3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29A2" w:rsidRPr="008D0AD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6629A2" w:rsidRPr="008D0AD3" w14:paraId="30D496C1" w14:textId="77777777" w:rsidTr="008D0AD3">
        <w:trPr>
          <w:trHeight w:val="450"/>
        </w:trPr>
        <w:tc>
          <w:tcPr>
            <w:tcW w:w="3697" w:type="dxa"/>
            <w:vMerge/>
            <w:hideMark/>
          </w:tcPr>
          <w:p w14:paraId="128662F0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 w:val="restart"/>
            <w:noWrap/>
            <w:hideMark/>
          </w:tcPr>
          <w:p w14:paraId="488E402B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объем, рублей</w:t>
            </w:r>
          </w:p>
        </w:tc>
        <w:tc>
          <w:tcPr>
            <w:tcW w:w="3402" w:type="dxa"/>
            <w:vMerge w:val="restart"/>
            <w:hideMark/>
          </w:tcPr>
          <w:p w14:paraId="14408731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402" w:type="dxa"/>
            <w:vMerge/>
            <w:hideMark/>
          </w:tcPr>
          <w:p w14:paraId="0A8F26EA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14:paraId="58C78778" w14:textId="77777777" w:rsidTr="008D0AD3">
        <w:trPr>
          <w:trHeight w:val="450"/>
        </w:trPr>
        <w:tc>
          <w:tcPr>
            <w:tcW w:w="3697" w:type="dxa"/>
            <w:vMerge/>
            <w:hideMark/>
          </w:tcPr>
          <w:p w14:paraId="66A84958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vMerge/>
            <w:hideMark/>
          </w:tcPr>
          <w:p w14:paraId="6112B000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4F6D395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hideMark/>
          </w:tcPr>
          <w:p w14:paraId="2C1FBDF7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A2" w:rsidRPr="008D0AD3" w14:paraId="4511F632" w14:textId="77777777" w:rsidTr="008D0AD3">
        <w:trPr>
          <w:trHeight w:val="315"/>
        </w:trPr>
        <w:tc>
          <w:tcPr>
            <w:tcW w:w="14596" w:type="dxa"/>
            <w:gridSpan w:val="4"/>
          </w:tcPr>
          <w:p w14:paraId="79A4DF28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6629A2" w:rsidRPr="008D0AD3" w14:paraId="6B3517C6" w14:textId="77777777" w:rsidTr="008D0AD3">
        <w:trPr>
          <w:trHeight w:val="315"/>
        </w:trPr>
        <w:tc>
          <w:tcPr>
            <w:tcW w:w="3697" w:type="dxa"/>
            <w:hideMark/>
          </w:tcPr>
          <w:p w14:paraId="5D1EAEF5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  <w:hideMark/>
          </w:tcPr>
          <w:p w14:paraId="7D2AE230" w14:textId="77777777" w:rsidR="006629A2" w:rsidRPr="00813F9E" w:rsidRDefault="00961DEC" w:rsidP="0096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88 650 857,01</w:t>
            </w:r>
          </w:p>
        </w:tc>
        <w:tc>
          <w:tcPr>
            <w:tcW w:w="3402" w:type="dxa"/>
            <w:noWrap/>
            <w:vAlign w:val="center"/>
            <w:hideMark/>
          </w:tcPr>
          <w:p w14:paraId="71344EEF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14:paraId="7EC51EA2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29A2" w:rsidRPr="008D0AD3" w14:paraId="7EF24AFF" w14:textId="77777777" w:rsidTr="008D0AD3">
        <w:trPr>
          <w:trHeight w:val="1414"/>
        </w:trPr>
        <w:tc>
          <w:tcPr>
            <w:tcW w:w="3697" w:type="dxa"/>
            <w:hideMark/>
          </w:tcPr>
          <w:p w14:paraId="6EDDE88F" w14:textId="77777777"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Кредиты, привлеченные городским округом город Стерлитамак Республики Башкортостан от кредитных организаций в валюте Российской Федерации</w:t>
            </w:r>
          </w:p>
        </w:tc>
        <w:tc>
          <w:tcPr>
            <w:tcW w:w="4095" w:type="dxa"/>
            <w:vAlign w:val="center"/>
            <w:hideMark/>
          </w:tcPr>
          <w:p w14:paraId="522FA9DD" w14:textId="77777777" w:rsidR="006629A2" w:rsidRPr="00813F9E" w:rsidRDefault="00961DEC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F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88 650 857,01</w:t>
            </w:r>
          </w:p>
        </w:tc>
        <w:tc>
          <w:tcPr>
            <w:tcW w:w="3402" w:type="dxa"/>
            <w:noWrap/>
            <w:vAlign w:val="center"/>
            <w:hideMark/>
          </w:tcPr>
          <w:p w14:paraId="09945D21" w14:textId="77777777" w:rsidR="006629A2" w:rsidRPr="008D0AD3" w:rsidRDefault="00D60B3C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402" w:type="dxa"/>
            <w:noWrap/>
            <w:vAlign w:val="center"/>
            <w:hideMark/>
          </w:tcPr>
          <w:p w14:paraId="1BC5664D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9A2" w:rsidRPr="008D0AD3" w14:paraId="1BD8B109" w14:textId="77777777" w:rsidTr="00962D17">
        <w:trPr>
          <w:trHeight w:val="699"/>
        </w:trPr>
        <w:tc>
          <w:tcPr>
            <w:tcW w:w="3697" w:type="dxa"/>
            <w:hideMark/>
          </w:tcPr>
          <w:p w14:paraId="30340D3A" w14:textId="77777777" w:rsidR="006629A2" w:rsidRPr="008D0AD3" w:rsidRDefault="006629A2" w:rsidP="007D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</w:t>
            </w: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4095" w:type="dxa"/>
            <w:vAlign w:val="center"/>
            <w:hideMark/>
          </w:tcPr>
          <w:p w14:paraId="57EC35D2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14:paraId="1BD9ABA2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  <w:noWrap/>
            <w:vAlign w:val="center"/>
            <w:hideMark/>
          </w:tcPr>
          <w:p w14:paraId="089A2060" w14:textId="77777777" w:rsidR="006629A2" w:rsidRPr="008D0AD3" w:rsidRDefault="006629A2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14:paraId="6B3ACD4C" w14:textId="77777777" w:rsidTr="008D0AD3">
        <w:trPr>
          <w:trHeight w:val="312"/>
        </w:trPr>
        <w:tc>
          <w:tcPr>
            <w:tcW w:w="14596" w:type="dxa"/>
            <w:gridSpan w:val="4"/>
          </w:tcPr>
          <w:p w14:paraId="630C558C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BC3AA8" w:rsidRPr="008D0AD3" w14:paraId="4BF04374" w14:textId="77777777" w:rsidTr="008D0AD3">
        <w:trPr>
          <w:trHeight w:val="312"/>
        </w:trPr>
        <w:tc>
          <w:tcPr>
            <w:tcW w:w="3697" w:type="dxa"/>
          </w:tcPr>
          <w:p w14:paraId="49E2DCF6" w14:textId="77777777"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14:paraId="1F43A90E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01B92FD8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386D15F6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3AA8" w:rsidRPr="008D0AD3" w14:paraId="30EC2B16" w14:textId="77777777" w:rsidTr="008D0AD3">
        <w:trPr>
          <w:trHeight w:val="312"/>
        </w:trPr>
        <w:tc>
          <w:tcPr>
            <w:tcW w:w="3697" w:type="dxa"/>
          </w:tcPr>
          <w:p w14:paraId="5B5895C0" w14:textId="77777777" w:rsidR="00BC3AA8" w:rsidRPr="008D0AD3" w:rsidRDefault="00BC3AA8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14:paraId="7075D411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735590E6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34A4CA28" w14:textId="77777777" w:rsidR="00BC3AA8" w:rsidRPr="008D0AD3" w:rsidRDefault="00BC3AA8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14:paraId="2E2B22C5" w14:textId="77777777" w:rsidTr="008D0AD3">
        <w:trPr>
          <w:trHeight w:val="312"/>
        </w:trPr>
        <w:tc>
          <w:tcPr>
            <w:tcW w:w="14596" w:type="dxa"/>
            <w:gridSpan w:val="4"/>
          </w:tcPr>
          <w:p w14:paraId="6F3DBA90" w14:textId="77777777"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24627" w:rsidRPr="008D0AD3" w14:paraId="5FF75341" w14:textId="77777777" w:rsidTr="008D0AD3">
        <w:trPr>
          <w:trHeight w:val="312"/>
        </w:trPr>
        <w:tc>
          <w:tcPr>
            <w:tcW w:w="3697" w:type="dxa"/>
          </w:tcPr>
          <w:p w14:paraId="47E1AE2B" w14:textId="77777777" w:rsidR="00D24627" w:rsidRPr="008D0AD3" w:rsidRDefault="00D24627" w:rsidP="00BC3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95" w:type="dxa"/>
            <w:vAlign w:val="center"/>
          </w:tcPr>
          <w:p w14:paraId="37E36FDA" w14:textId="77777777"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2B46DBEF" w14:textId="77777777"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58701C37" w14:textId="77777777" w:rsidR="00D24627" w:rsidRPr="008D0AD3" w:rsidRDefault="00D24627" w:rsidP="007D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4627" w:rsidRPr="008D0AD3" w14:paraId="7819CD24" w14:textId="77777777" w:rsidTr="008D0AD3">
        <w:trPr>
          <w:trHeight w:val="312"/>
        </w:trPr>
        <w:tc>
          <w:tcPr>
            <w:tcW w:w="3697" w:type="dxa"/>
          </w:tcPr>
          <w:p w14:paraId="2E41C652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валюте Российской Федерации в бюджет городского округа город Стерлитамак Республики Башкортостан из других бюджетов бюджетной системы Российской Федерации</w:t>
            </w:r>
          </w:p>
        </w:tc>
        <w:tc>
          <w:tcPr>
            <w:tcW w:w="4095" w:type="dxa"/>
            <w:vAlign w:val="center"/>
          </w:tcPr>
          <w:p w14:paraId="2C620C3C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487C2879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noWrap/>
            <w:vAlign w:val="center"/>
          </w:tcPr>
          <w:p w14:paraId="5E297928" w14:textId="77777777" w:rsidR="00D24627" w:rsidRPr="008D0AD3" w:rsidRDefault="00D24627" w:rsidP="00D24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D3">
              <w:rPr>
                <w:rFonts w:ascii="Times New Roman" w:hAnsi="Times New Roman" w:cs="Times New Roman"/>
                <w:sz w:val="28"/>
                <w:szCs w:val="28"/>
              </w:rPr>
              <w:t>18 200 000,0</w:t>
            </w:r>
            <w:r w:rsidR="008D0A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0DFE793" w14:textId="77777777" w:rsidR="00A96027" w:rsidRDefault="00B53BE7"/>
    <w:sectPr w:rsidR="00A96027" w:rsidSect="008D0A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0A"/>
    <w:rsid w:val="00052476"/>
    <w:rsid w:val="002B345A"/>
    <w:rsid w:val="0058050A"/>
    <w:rsid w:val="006629A2"/>
    <w:rsid w:val="00813F9E"/>
    <w:rsid w:val="008B0779"/>
    <w:rsid w:val="008D0AD3"/>
    <w:rsid w:val="00961DEC"/>
    <w:rsid w:val="00962D17"/>
    <w:rsid w:val="00B53BE7"/>
    <w:rsid w:val="00BC3AA8"/>
    <w:rsid w:val="00D24627"/>
    <w:rsid w:val="00D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65B9"/>
  <w15:chartTrackingRefBased/>
  <w15:docId w15:val="{775BE01C-BE82-4835-90AF-58B1BC3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9A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 Совета</cp:lastModifiedBy>
  <cp:revision>10</cp:revision>
  <cp:lastPrinted>2022-12-16T09:19:00Z</cp:lastPrinted>
  <dcterms:created xsi:type="dcterms:W3CDTF">2022-11-03T12:24:00Z</dcterms:created>
  <dcterms:modified xsi:type="dcterms:W3CDTF">2023-07-25T10:59:00Z</dcterms:modified>
</cp:coreProperties>
</file>